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 xml:space="preserve">Certificate from statutory auditor or cost auditor of the company (in the case of companies) or from a practicing cost accountant or practicing chartered accountant (in respect of suppliers other than companies) giving the percentage of Local Content, in line with PPP-MII </w:t>
      </w:r>
      <w:proofErr w:type="spellStart"/>
      <w:r w:rsidRPr="00E971E6">
        <w:rPr>
          <w:rFonts w:ascii="Book Antiqua" w:hAnsi="Book Antiqua"/>
          <w:bCs/>
        </w:rPr>
        <w:t>order</w:t>
      </w:r>
      <w:r w:rsidR="00E33EB4" w:rsidRPr="00D83948">
        <w:rPr>
          <w:rFonts w:ascii="Book Antiqua" w:hAnsi="Book Antiqua"/>
          <w:b/>
          <w:bCs/>
        </w:rPr>
        <w:t>and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 xml:space="preserve">, if </w:t>
      </w:r>
      <w:proofErr w:type="gramStart"/>
      <w:r w:rsidRPr="00E971E6">
        <w:rPr>
          <w:rFonts w:ascii="Book Antiqua" w:hAnsi="Book Antiqua"/>
          <w:bCs/>
        </w:rPr>
        <w:t>applicable</w:t>
      </w:r>
      <w:r w:rsidR="001F13B4" w:rsidRPr="00E971E6">
        <w:rPr>
          <w:rFonts w:ascii="Book Antiqua" w:hAnsi="Book Antiqua"/>
          <w:bCs/>
          <w:i/>
          <w:iCs/>
        </w:rPr>
        <w:t>[</w:t>
      </w:r>
      <w:proofErr w:type="gramEnd"/>
      <w:r w:rsidR="001F13B4" w:rsidRPr="00E971E6">
        <w:rPr>
          <w:rFonts w:ascii="Book Antiqua" w:hAnsi="Book Antiqua"/>
          <w:bCs/>
          <w:i/>
          <w:iCs/>
        </w:rPr>
        <w:t>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0B608B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2C27B6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16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/0</w:t>
      </w:r>
      <w:r w:rsidR="002C27B6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9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/2020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050B0A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050B0A">
        <w:rPr>
          <w:rFonts w:ascii="Book Antiqua" w:hAnsi="Book Antiqua" w:cs="Arial"/>
          <w:b/>
          <w:bCs/>
        </w:rPr>
        <w:t>ith local content)’ order dated</w:t>
      </w:r>
      <w:r w:rsidR="00050B0A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460A36" w:rsidRDefault="002F7BCA" w:rsidP="00DB70DA">
      <w:pPr>
        <w:ind w:right="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proofErr w:type="spellStart"/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proofErr w:type="spellStart"/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Class</w:t>
      </w:r>
      <w:proofErr w:type="spellEnd"/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proofErr w:type="spellStart"/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</w:t>
      </w:r>
      <w:proofErr w:type="spellEnd"/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DB70DA" w:rsidRPr="005D7ACF">
        <w:rPr>
          <w:rFonts w:ascii="Book Antiqua" w:hAnsi="Book Antiqua" w:cs="Arial"/>
          <w:b/>
          <w:sz w:val="22"/>
          <w:szCs w:val="22"/>
          <w:u w:val="single"/>
        </w:rPr>
        <w:t>400kV AIS Substation Extn. Package-SS01</w:t>
      </w:r>
      <w:r w:rsidR="00DB70DA" w:rsidRPr="00C238D3">
        <w:rPr>
          <w:rFonts w:ascii="Book Antiqua" w:hAnsi="Book Antiqua" w:cs="Arial"/>
          <w:b/>
          <w:sz w:val="22"/>
          <w:szCs w:val="22"/>
        </w:rPr>
        <w:t> </w:t>
      </w:r>
      <w:r w:rsidR="00EE2DEB" w:rsidRPr="00EE2DEB">
        <w:rPr>
          <w:rFonts w:ascii="Book Antiqua" w:hAnsi="Book Antiqua" w:cs="Arial"/>
          <w:b/>
          <w:sz w:val="22"/>
          <w:szCs w:val="22"/>
        </w:rPr>
        <w:t>for (</w:t>
      </w:r>
      <w:proofErr w:type="spellStart"/>
      <w:r w:rsidR="00EE2DEB" w:rsidRPr="00EE2DEB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="00EE2DEB" w:rsidRPr="00EE2DEB">
        <w:rPr>
          <w:rFonts w:ascii="Book Antiqua" w:hAnsi="Book Antiqua" w:cs="Arial"/>
          <w:b/>
          <w:sz w:val="22"/>
          <w:szCs w:val="22"/>
        </w:rPr>
        <w:t>) Extension of 400/220kV Bikaner-II PS under Implementation of 220kV bays for RE generators and 400/220kV ICTs at Bikaner-II PS.;</w:t>
      </w:r>
      <w:r w:rsidR="00471B2E">
        <w:rPr>
          <w:rFonts w:ascii="Book Antiqua" w:hAnsi="Book Antiqua" w:cs="Arial"/>
          <w:b/>
          <w:sz w:val="22"/>
          <w:szCs w:val="22"/>
        </w:rPr>
        <w:t xml:space="preserve"> </w:t>
      </w:r>
      <w:r w:rsidR="00EE2DEB" w:rsidRPr="00EE2DEB">
        <w:rPr>
          <w:rFonts w:ascii="Book Antiqua" w:hAnsi="Book Antiqua" w:cs="Arial"/>
          <w:b/>
          <w:sz w:val="22"/>
          <w:szCs w:val="22"/>
        </w:rPr>
        <w:t xml:space="preserve">(ii) Extension of 400/220kV Patiala S/s associated with Augmentation of transformation capacity at 400/220kV Kurukshetra (PG) &amp; Patiala (PG) Substation (iii) Extension of 400/220kV Ranchi S/s under Eastern Region Expansion Scheme-XXVI (ERES-XXVI) (iv) Extension of 765kV </w:t>
      </w:r>
      <w:proofErr w:type="spellStart"/>
      <w:r w:rsidR="00EE2DEB" w:rsidRPr="00EE2DEB">
        <w:rPr>
          <w:rFonts w:ascii="Book Antiqua" w:hAnsi="Book Antiqua" w:cs="Arial"/>
          <w:b/>
          <w:sz w:val="22"/>
          <w:szCs w:val="22"/>
        </w:rPr>
        <w:t>Chilkaluripeta</w:t>
      </w:r>
      <w:proofErr w:type="spellEnd"/>
      <w:r w:rsidR="00EE2DEB" w:rsidRPr="00EE2DEB">
        <w:rPr>
          <w:rFonts w:ascii="Book Antiqua" w:hAnsi="Book Antiqua" w:cs="Arial"/>
          <w:b/>
          <w:sz w:val="22"/>
          <w:szCs w:val="22"/>
        </w:rPr>
        <w:t xml:space="preserve"> S/s associated with Requirement of 765kV spare (1- Ph) Reactor unit at 765kV </w:t>
      </w:r>
      <w:proofErr w:type="spellStart"/>
      <w:r w:rsidR="00EE2DEB" w:rsidRPr="00EE2DEB">
        <w:rPr>
          <w:rFonts w:ascii="Book Antiqua" w:hAnsi="Book Antiqua" w:cs="Arial"/>
          <w:b/>
          <w:sz w:val="22"/>
          <w:szCs w:val="22"/>
        </w:rPr>
        <w:t>Chilkaluripeta</w:t>
      </w:r>
      <w:proofErr w:type="spellEnd"/>
      <w:r w:rsidR="00EE2DEB" w:rsidRPr="00EE2DEB">
        <w:rPr>
          <w:rFonts w:ascii="Book Antiqua" w:hAnsi="Book Antiqua" w:cs="Arial"/>
          <w:b/>
          <w:sz w:val="22"/>
          <w:szCs w:val="22"/>
        </w:rPr>
        <w:t xml:space="preserve"> (Part-B)</w:t>
      </w:r>
      <w:r w:rsidR="00DB70DA" w:rsidRPr="00C238D3">
        <w:rPr>
          <w:rFonts w:ascii="Book Antiqua" w:hAnsi="Book Antiqua" w:cs="Arial"/>
          <w:b/>
          <w:sz w:val="22"/>
          <w:szCs w:val="22"/>
        </w:rPr>
        <w:t>; Specification No. 5002002072/SUB-STATION(EXCLUDIN/DOM/A00- CC CS -1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B70DA" w:rsidRPr="00DB70DA" w:rsidRDefault="00DB70DA" w:rsidP="00DB70DA">
      <w:pPr>
        <w:ind w:right="90"/>
        <w:jc w:val="both"/>
        <w:rPr>
          <w:rFonts w:ascii="Book Antiqua" w:hAnsi="Book Antiqua" w:cs="Arial"/>
          <w:b/>
          <w:sz w:val="22"/>
          <w:szCs w:val="22"/>
        </w:rPr>
      </w:pPr>
    </w:p>
    <w:p w:rsidR="006107CF" w:rsidRDefault="00460A36" w:rsidP="006107CF">
      <w:pPr>
        <w:ind w:right="90"/>
        <w:jc w:val="both"/>
        <w:rPr>
          <w:rFonts w:ascii="Book Antiqua" w:hAnsi="Book Antiqua" w:cs="Arial"/>
          <w:b/>
          <w:sz w:val="22"/>
          <w:szCs w:val="22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6107CF" w:rsidRPr="005D7ACF">
        <w:rPr>
          <w:rFonts w:ascii="Book Antiqua" w:hAnsi="Book Antiqua" w:cs="Arial"/>
          <w:b/>
          <w:sz w:val="22"/>
          <w:szCs w:val="22"/>
          <w:u w:val="single"/>
        </w:rPr>
        <w:t>400kV AIS Substation Extn. Package-SS01</w:t>
      </w:r>
      <w:r w:rsidR="006107CF" w:rsidRPr="00C238D3">
        <w:rPr>
          <w:rFonts w:ascii="Book Antiqua" w:hAnsi="Book Antiqua" w:cs="Arial"/>
          <w:b/>
          <w:sz w:val="22"/>
          <w:szCs w:val="22"/>
        </w:rPr>
        <w:t> </w:t>
      </w:r>
      <w:r w:rsidR="00EE2DEB" w:rsidRPr="00EE2DEB">
        <w:rPr>
          <w:rFonts w:ascii="Book Antiqua" w:hAnsi="Book Antiqua" w:cs="Arial"/>
          <w:b/>
          <w:sz w:val="22"/>
          <w:szCs w:val="22"/>
        </w:rPr>
        <w:t>for (</w:t>
      </w:r>
      <w:proofErr w:type="spellStart"/>
      <w:r w:rsidR="00EE2DEB" w:rsidRPr="00EE2DEB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="00EE2DEB" w:rsidRPr="00EE2DEB">
        <w:rPr>
          <w:rFonts w:ascii="Book Antiqua" w:hAnsi="Book Antiqua" w:cs="Arial"/>
          <w:b/>
          <w:sz w:val="22"/>
          <w:szCs w:val="22"/>
        </w:rPr>
        <w:t>) Extension of 400/220kV Bikaner-II PS under Implementation of 220kV bays for RE generators and 400/220kV ICTs at Bikaner-II PS.;</w:t>
      </w:r>
      <w:r w:rsidR="00312482">
        <w:rPr>
          <w:rFonts w:ascii="Book Antiqua" w:hAnsi="Book Antiqua" w:cs="Arial"/>
          <w:b/>
          <w:sz w:val="22"/>
          <w:szCs w:val="22"/>
        </w:rPr>
        <w:t xml:space="preserve"> </w:t>
      </w:r>
      <w:bookmarkStart w:id="0" w:name="_GoBack"/>
      <w:bookmarkEnd w:id="0"/>
      <w:r w:rsidR="00EE2DEB" w:rsidRPr="00EE2DEB">
        <w:rPr>
          <w:rFonts w:ascii="Book Antiqua" w:hAnsi="Book Antiqua" w:cs="Arial"/>
          <w:b/>
          <w:sz w:val="22"/>
          <w:szCs w:val="22"/>
        </w:rPr>
        <w:t xml:space="preserve">(ii) Extension of 400/220kV Patiala S/s associated with Augmentation of transformation capacity at 400/220kV Kurukshetra (PG) &amp; Patiala (PG) Substation (iii) Extension of 400/220kV Ranchi S/s under Eastern Region Expansion Scheme-XXVI (ERES-XXVI) (iv) Extension of 765kV </w:t>
      </w:r>
      <w:proofErr w:type="spellStart"/>
      <w:r w:rsidR="00EE2DEB" w:rsidRPr="00EE2DEB">
        <w:rPr>
          <w:rFonts w:ascii="Book Antiqua" w:hAnsi="Book Antiqua" w:cs="Arial"/>
          <w:b/>
          <w:sz w:val="22"/>
          <w:szCs w:val="22"/>
        </w:rPr>
        <w:t>Chilkaluripeta</w:t>
      </w:r>
      <w:proofErr w:type="spellEnd"/>
      <w:r w:rsidR="00EE2DEB" w:rsidRPr="00EE2DEB">
        <w:rPr>
          <w:rFonts w:ascii="Book Antiqua" w:hAnsi="Book Antiqua" w:cs="Arial"/>
          <w:b/>
          <w:sz w:val="22"/>
          <w:szCs w:val="22"/>
        </w:rPr>
        <w:t xml:space="preserve"> S/s associated with Requirement of 765kV spare (1- Ph) Reactor unit at 765kV </w:t>
      </w:r>
      <w:proofErr w:type="spellStart"/>
      <w:r w:rsidR="00EE2DEB" w:rsidRPr="00EE2DEB">
        <w:rPr>
          <w:rFonts w:ascii="Book Antiqua" w:hAnsi="Book Antiqua" w:cs="Arial"/>
          <w:b/>
          <w:sz w:val="22"/>
          <w:szCs w:val="22"/>
        </w:rPr>
        <w:t>Chilkaluripeta</w:t>
      </w:r>
      <w:proofErr w:type="spellEnd"/>
      <w:r w:rsidR="00EE2DEB" w:rsidRPr="00EE2DEB">
        <w:rPr>
          <w:rFonts w:ascii="Book Antiqua" w:hAnsi="Book Antiqua" w:cs="Arial"/>
          <w:b/>
          <w:sz w:val="22"/>
          <w:szCs w:val="22"/>
        </w:rPr>
        <w:t xml:space="preserve"> (Part-B)</w:t>
      </w:r>
      <w:r w:rsidR="006107CF" w:rsidRPr="00C238D3">
        <w:rPr>
          <w:rFonts w:ascii="Book Antiqua" w:hAnsi="Book Antiqua" w:cs="Arial"/>
          <w:b/>
          <w:sz w:val="22"/>
          <w:szCs w:val="22"/>
        </w:rPr>
        <w:t>; Specification No. 5002002072/SUB-STATION(EXCLUDIN/DOM/A00- CC CS -1</w:t>
      </w:r>
    </w:p>
    <w:p w:rsidR="00460A36" w:rsidRPr="006107CF" w:rsidRDefault="00460A36" w:rsidP="006107CF">
      <w:pPr>
        <w:ind w:right="90"/>
        <w:jc w:val="both"/>
        <w:rPr>
          <w:rFonts w:ascii="Book Antiqua" w:hAnsi="Book Antiqua" w:cs="Arial"/>
          <w:b/>
          <w:sz w:val="22"/>
          <w:szCs w:val="22"/>
        </w:rPr>
      </w:pPr>
    </w:p>
    <w:p w:rsidR="00D92F8A" w:rsidRPr="00B758C3" w:rsidRDefault="00D92F8A" w:rsidP="00B758C3">
      <w:pPr>
        <w:ind w:right="90"/>
        <w:jc w:val="both"/>
        <w:rPr>
          <w:rFonts w:ascii="Book Antiqua" w:hAnsi="Book Antiqua" w:cs="Arial"/>
          <w:b/>
          <w:sz w:val="22"/>
          <w:szCs w:val="22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auditorof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proofErr w:type="gramStart"/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</w:t>
      </w:r>
      <w:proofErr w:type="gramEnd"/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</w:t>
      </w:r>
      <w:proofErr w:type="spellStart"/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MII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proofErr w:type="spell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the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Goods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B758C3" w:rsidRPr="005D7ACF">
        <w:rPr>
          <w:rFonts w:ascii="Book Antiqua" w:hAnsi="Book Antiqua" w:cs="Arial"/>
          <w:b/>
          <w:sz w:val="22"/>
          <w:szCs w:val="22"/>
          <w:u w:val="single"/>
        </w:rPr>
        <w:t>400kV AIS Substation Extn. Package-SS01</w:t>
      </w:r>
      <w:r w:rsidR="00B758C3" w:rsidRPr="00C238D3">
        <w:rPr>
          <w:rFonts w:ascii="Book Antiqua" w:hAnsi="Book Antiqua" w:cs="Arial"/>
          <w:b/>
          <w:sz w:val="22"/>
          <w:szCs w:val="22"/>
        </w:rPr>
        <w:t> </w:t>
      </w:r>
      <w:r w:rsidR="00EE2DEB" w:rsidRPr="00EE2DEB">
        <w:rPr>
          <w:rFonts w:ascii="Book Antiqua" w:hAnsi="Book Antiqua" w:cs="Arial"/>
          <w:b/>
          <w:sz w:val="22"/>
          <w:szCs w:val="22"/>
        </w:rPr>
        <w:t>for (</w:t>
      </w:r>
      <w:proofErr w:type="spellStart"/>
      <w:r w:rsidR="00EE2DEB" w:rsidRPr="00EE2DEB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="00EE2DEB" w:rsidRPr="00EE2DEB">
        <w:rPr>
          <w:rFonts w:ascii="Book Antiqua" w:hAnsi="Book Antiqua" w:cs="Arial"/>
          <w:b/>
          <w:sz w:val="22"/>
          <w:szCs w:val="22"/>
        </w:rPr>
        <w:t xml:space="preserve">) Extension of 400/220kV Bikaner-II PS under Implementation of 220kV bays for RE generators and 400/220kV ICTs at Bikaner-II PS.;(ii) Extension of 400/220kV Patiala S/s associated with Augmentation of transformation capacity at 400/220kV Kurukshetra (PG) &amp; Patiala (PG) Substation (iii) Extension of 400/220kV Ranchi S/s under Eastern Region Expansion Scheme-XXVI (ERES-XXVI) (iv) Extension of 765kV </w:t>
      </w:r>
      <w:proofErr w:type="spellStart"/>
      <w:r w:rsidR="00EE2DEB" w:rsidRPr="00EE2DEB">
        <w:rPr>
          <w:rFonts w:ascii="Book Antiqua" w:hAnsi="Book Antiqua" w:cs="Arial"/>
          <w:b/>
          <w:sz w:val="22"/>
          <w:szCs w:val="22"/>
        </w:rPr>
        <w:t>Chilkaluripeta</w:t>
      </w:r>
      <w:proofErr w:type="spellEnd"/>
      <w:r w:rsidR="00EE2DEB" w:rsidRPr="00EE2DEB">
        <w:rPr>
          <w:rFonts w:ascii="Book Antiqua" w:hAnsi="Book Antiqua" w:cs="Arial"/>
          <w:b/>
          <w:sz w:val="22"/>
          <w:szCs w:val="22"/>
        </w:rPr>
        <w:t xml:space="preserve"> S/s associated with Requirement of 765kV spare (1- Ph) Reactor unit at 765kV </w:t>
      </w:r>
      <w:proofErr w:type="spellStart"/>
      <w:r w:rsidR="00EE2DEB" w:rsidRPr="00EE2DEB">
        <w:rPr>
          <w:rFonts w:ascii="Book Antiqua" w:hAnsi="Book Antiqua" w:cs="Arial"/>
          <w:b/>
          <w:sz w:val="22"/>
          <w:szCs w:val="22"/>
        </w:rPr>
        <w:t>Chilkaluripeta</w:t>
      </w:r>
      <w:proofErr w:type="spellEnd"/>
      <w:r w:rsidR="00EE2DEB" w:rsidRPr="00EE2DEB">
        <w:rPr>
          <w:rFonts w:ascii="Book Antiqua" w:hAnsi="Book Antiqua" w:cs="Arial"/>
          <w:b/>
          <w:sz w:val="22"/>
          <w:szCs w:val="22"/>
        </w:rPr>
        <w:t xml:space="preserve"> (Part-B)</w:t>
      </w:r>
      <w:r w:rsidR="00B758C3" w:rsidRPr="00C238D3">
        <w:rPr>
          <w:rFonts w:ascii="Book Antiqua" w:hAnsi="Book Antiqua" w:cs="Arial"/>
          <w:b/>
          <w:sz w:val="22"/>
          <w:szCs w:val="22"/>
        </w:rPr>
        <w:t>; Specification No. 5002002072/SUB-STATION(EXCLUDIN/DOM/A00- CC CS -1</w:t>
      </w:r>
      <w:r w:rsidR="00B758C3">
        <w:rPr>
          <w:rFonts w:ascii="Book Antiqua" w:hAnsi="Book Antiqua" w:cs="Arial"/>
          <w:b/>
          <w:sz w:val="22"/>
          <w:szCs w:val="22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and on behalf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of,   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56AB" w:rsidRDefault="006156AB" w:rsidP="00A543FF">
      <w:r>
        <w:separator/>
      </w:r>
    </w:p>
  </w:endnote>
  <w:endnote w:type="continuationSeparator" w:id="0">
    <w:p w:rsidR="006156AB" w:rsidRDefault="006156A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="00C1442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C14427" w:rsidRPr="00AF4186">
      <w:rPr>
        <w:rFonts w:ascii="Book Antiqua" w:hAnsi="Book Antiqua"/>
        <w:b/>
        <w:szCs w:val="20"/>
      </w:rPr>
      <w:fldChar w:fldCharType="separate"/>
    </w:r>
    <w:r w:rsidR="00B758C3">
      <w:rPr>
        <w:rFonts w:ascii="Book Antiqua" w:hAnsi="Book Antiqua"/>
        <w:b/>
        <w:noProof/>
        <w:szCs w:val="20"/>
      </w:rPr>
      <w:t>2</w:t>
    </w:r>
    <w:r w:rsidR="00C1442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56AB" w:rsidRDefault="006156AB" w:rsidP="00A543FF">
      <w:r>
        <w:separator/>
      </w:r>
    </w:p>
  </w:footnote>
  <w:footnote w:type="continuationSeparator" w:id="0">
    <w:p w:rsidR="006156AB" w:rsidRDefault="006156A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2158"/>
    <w:rsid w:val="00050B0A"/>
    <w:rsid w:val="000B608B"/>
    <w:rsid w:val="000C30BF"/>
    <w:rsid w:val="000D0D20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C27B6"/>
    <w:rsid w:val="002E053F"/>
    <w:rsid w:val="002F7BCA"/>
    <w:rsid w:val="00301FEE"/>
    <w:rsid w:val="00312482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471B2E"/>
    <w:rsid w:val="00541837"/>
    <w:rsid w:val="005A702E"/>
    <w:rsid w:val="005C77EC"/>
    <w:rsid w:val="005E66CB"/>
    <w:rsid w:val="005F513F"/>
    <w:rsid w:val="00607BE8"/>
    <w:rsid w:val="006107CF"/>
    <w:rsid w:val="006156AB"/>
    <w:rsid w:val="0061785F"/>
    <w:rsid w:val="006B0E45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C56CC"/>
    <w:rsid w:val="00A543FF"/>
    <w:rsid w:val="00A561BB"/>
    <w:rsid w:val="00AE54F2"/>
    <w:rsid w:val="00AF4186"/>
    <w:rsid w:val="00B300D7"/>
    <w:rsid w:val="00B47ACA"/>
    <w:rsid w:val="00B758C3"/>
    <w:rsid w:val="00C14427"/>
    <w:rsid w:val="00CA305C"/>
    <w:rsid w:val="00CD152C"/>
    <w:rsid w:val="00CE64BC"/>
    <w:rsid w:val="00CF3E8A"/>
    <w:rsid w:val="00D01E48"/>
    <w:rsid w:val="00D15E7A"/>
    <w:rsid w:val="00D86829"/>
    <w:rsid w:val="00D92F8A"/>
    <w:rsid w:val="00DB70DA"/>
    <w:rsid w:val="00DE2F3A"/>
    <w:rsid w:val="00E33EB4"/>
    <w:rsid w:val="00E46A06"/>
    <w:rsid w:val="00E63BCF"/>
    <w:rsid w:val="00E971E6"/>
    <w:rsid w:val="00EE2DEB"/>
    <w:rsid w:val="00F73EA9"/>
    <w:rsid w:val="00FA173F"/>
    <w:rsid w:val="00FA3157"/>
    <w:rsid w:val="00FB10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4:docId w14:val="6516266A"/>
  <w15:docId w15:val="{0943D444-8108-4D31-8B98-8CF6E2E3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DB39E-A889-440E-A4DA-B703BC654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Adil Iqbal Khan {Adil Iqbal Khan}</cp:lastModifiedBy>
  <cp:revision>59</cp:revision>
  <cp:lastPrinted>2020-08-04T06:38:00Z</cp:lastPrinted>
  <dcterms:created xsi:type="dcterms:W3CDTF">2018-04-13T07:39:00Z</dcterms:created>
  <dcterms:modified xsi:type="dcterms:W3CDTF">2022-01-23T04:43:00Z</dcterms:modified>
</cp:coreProperties>
</file>